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C1B" w:rsidRPr="0007138E" w:rsidRDefault="00B25C1B" w:rsidP="00B25C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38E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07138E" w:rsidRDefault="0079235E" w:rsidP="00B25C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38E">
        <w:rPr>
          <w:rFonts w:ascii="Times New Roman" w:hAnsi="Times New Roman" w:cs="Times New Roman"/>
          <w:b/>
          <w:sz w:val="28"/>
          <w:szCs w:val="28"/>
        </w:rPr>
        <w:t>к</w:t>
      </w:r>
      <w:r w:rsidR="00B25C1B" w:rsidRPr="0007138E">
        <w:rPr>
          <w:rFonts w:ascii="Times New Roman" w:hAnsi="Times New Roman" w:cs="Times New Roman"/>
          <w:b/>
          <w:sz w:val="28"/>
          <w:szCs w:val="28"/>
        </w:rPr>
        <w:t xml:space="preserve"> Закону Кыргызской Республики</w:t>
      </w:r>
    </w:p>
    <w:p w:rsidR="00B25C1B" w:rsidRPr="0007138E" w:rsidRDefault="00B25C1B" w:rsidP="00B25C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38E">
        <w:rPr>
          <w:rFonts w:ascii="Times New Roman" w:hAnsi="Times New Roman" w:cs="Times New Roman"/>
          <w:b/>
          <w:sz w:val="28"/>
          <w:szCs w:val="28"/>
        </w:rPr>
        <w:t>«</w:t>
      </w:r>
      <w:r w:rsidRPr="0007138E">
        <w:rPr>
          <w:rStyle w:val="FontStyle11"/>
          <w:b/>
          <w:sz w:val="28"/>
          <w:szCs w:val="28"/>
        </w:rPr>
        <w:t>О внесении дополнений в Водный кодекс Кыргызской Республики</w:t>
      </w:r>
      <w:r w:rsidRPr="0007138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B25C1B" w:rsidRPr="0010105E" w:rsidRDefault="00B25C1B" w:rsidP="00B25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1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8930"/>
      </w:tblGrid>
      <w:tr w:rsidR="00B25C1B" w:rsidRPr="0010105E" w:rsidTr="00EB197C">
        <w:tc>
          <w:tcPr>
            <w:tcW w:w="6204" w:type="dxa"/>
          </w:tcPr>
          <w:p w:rsidR="00B25C1B" w:rsidRPr="0010105E" w:rsidRDefault="00B25C1B" w:rsidP="00EB197C">
            <w:pPr>
              <w:spacing w:after="0" w:line="240" w:lineRule="auto"/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Существующая редакция</w:t>
            </w:r>
          </w:p>
        </w:tc>
        <w:tc>
          <w:tcPr>
            <w:tcW w:w="8930" w:type="dxa"/>
          </w:tcPr>
          <w:p w:rsidR="00B25C1B" w:rsidRPr="0010105E" w:rsidRDefault="00B25C1B" w:rsidP="00EB19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B25C1B" w:rsidRPr="0010105E" w:rsidTr="00EB197C">
        <w:tc>
          <w:tcPr>
            <w:tcW w:w="6204" w:type="dxa"/>
          </w:tcPr>
          <w:p w:rsidR="00286861" w:rsidRPr="0010105E" w:rsidRDefault="00286861" w:rsidP="00286861">
            <w:pPr>
              <w:pStyle w:val="tkZagolovok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Статья 62. Охрана ледников</w:t>
            </w:r>
          </w:p>
          <w:p w:rsidR="00286861" w:rsidRPr="0010105E" w:rsidRDefault="00286861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Запрещаются деятельность, влияющая на ускорение таяния ледников, с использованием угля, золы, масел или других веществ или материалов, а также деятельность, которая может повлиять на состояние ледников или качество вод, содержащихся в них, и деятельность, связанная с заготовкой льда.</w:t>
            </w:r>
          </w:p>
          <w:p w:rsidR="00ED5834" w:rsidRPr="0010105E" w:rsidRDefault="00ED5834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34" w:rsidRPr="0010105E" w:rsidRDefault="00ED5834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34" w:rsidRPr="0010105E" w:rsidRDefault="00ED5834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34" w:rsidRPr="0010105E" w:rsidRDefault="00ED5834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34" w:rsidRPr="0010105E" w:rsidRDefault="00ED5834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861" w:rsidRPr="0010105E" w:rsidRDefault="00286861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b/>
                <w:sz w:val="24"/>
                <w:szCs w:val="24"/>
              </w:rPr>
              <w:t>Статья 67. Зоны формирования стока</w:t>
            </w:r>
          </w:p>
          <w:p w:rsidR="00286861" w:rsidRPr="0010105E" w:rsidRDefault="00286861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1. Территория, где формируются реки, является зоной формирования стока. Зоны формирования стока определяются Правительством Кыргызской Республики по предложению Государственной водной администрации и уполномоченного государственного органа по охране окружающей среды.</w:t>
            </w:r>
          </w:p>
          <w:p w:rsidR="00286861" w:rsidRPr="0010105E" w:rsidRDefault="00286861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2. В зонах формирования стока запрещается:</w:t>
            </w:r>
          </w:p>
          <w:p w:rsidR="00286861" w:rsidRPr="0010105E" w:rsidRDefault="00286861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размещение </w:t>
            </w:r>
            <w:proofErr w:type="spellStart"/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хвостохранилищ</w:t>
            </w:r>
            <w:proofErr w:type="spellEnd"/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, свалок, кладбищ, скотомогильников и других хозяйственных объектов, которые могут оказать вредное влияние на качество водных ресурсов;</w:t>
            </w:r>
          </w:p>
          <w:p w:rsidR="00286861" w:rsidRPr="0010105E" w:rsidRDefault="00286861" w:rsidP="0028686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 xml:space="preserve">- засорение ледяного покрова водных объектов, ледников и снежников производственными, бытовыми и иными отходами, а также загрязнение их нефтяными продуктами, ядохимикатами и другими вредными </w:t>
            </w:r>
            <w:r w:rsidRPr="00101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веществами.</w:t>
            </w:r>
          </w:p>
          <w:p w:rsidR="00B25C1B" w:rsidRPr="0010105E" w:rsidRDefault="00286861" w:rsidP="005E4C4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3. Порядок ограничения и запрещения ведения хозяйственной и иной деятельности в зонах формирования стока устанавливается Правительством Кыргызской Республики.</w:t>
            </w:r>
          </w:p>
        </w:tc>
        <w:tc>
          <w:tcPr>
            <w:tcW w:w="8930" w:type="dxa"/>
          </w:tcPr>
          <w:p w:rsidR="00ED5834" w:rsidRPr="0010105E" w:rsidRDefault="00ED5834" w:rsidP="00ED5834">
            <w:pPr>
              <w:pStyle w:val="tkZagolovok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62. Охрана ледников</w:t>
            </w:r>
          </w:p>
          <w:p w:rsidR="00ED5834" w:rsidRPr="0010105E" w:rsidRDefault="00ED5834" w:rsidP="00ED5834">
            <w:pPr>
              <w:pStyle w:val="Style1"/>
              <w:widowControl/>
              <w:spacing w:line="240" w:lineRule="auto"/>
              <w:ind w:firstLine="725"/>
              <w:rPr>
                <w:b/>
              </w:rPr>
            </w:pPr>
            <w:proofErr w:type="gramStart"/>
            <w:r w:rsidRPr="0010105E">
              <w:t>Запрещаются деятельность, влияющая на ускорение таяния ледников, с использованием угля, золы, масел или других веществ или материалов, а также деятельность, которая может повлиять на состояние ледников или качество вод, содержащихся в них, и деятельность, связанная с заготовкой льда</w:t>
            </w:r>
            <w:r w:rsidRPr="0010105E">
              <w:rPr>
                <w:rStyle w:val="FontStyle11"/>
                <w:sz w:val="24"/>
                <w:szCs w:val="24"/>
              </w:rPr>
              <w:t xml:space="preserve">, </w:t>
            </w:r>
            <w:r w:rsidRPr="0010105E">
              <w:rPr>
                <w:rStyle w:val="FontStyle11"/>
                <w:b/>
                <w:sz w:val="24"/>
                <w:szCs w:val="24"/>
              </w:rPr>
              <w:t xml:space="preserve">за исключением месторождений полезных ископаемых отнесенных к стратегическим объектам, </w:t>
            </w:r>
            <w:r w:rsidRPr="0010105E">
              <w:rPr>
                <w:b/>
              </w:rPr>
              <w:t>при подтверждении невозможности исключения воздействия на ледники»;</w:t>
            </w:r>
            <w:proofErr w:type="gramEnd"/>
          </w:p>
          <w:p w:rsidR="00ED5834" w:rsidRPr="0010105E" w:rsidRDefault="00ED5834" w:rsidP="00ED5834">
            <w:pPr>
              <w:pStyle w:val="Style1"/>
              <w:widowControl/>
              <w:spacing w:line="240" w:lineRule="auto"/>
              <w:rPr>
                <w:b/>
              </w:rPr>
            </w:pPr>
            <w:r w:rsidRPr="0010105E">
              <w:rPr>
                <w:b/>
              </w:rPr>
              <w:t xml:space="preserve">Порядок и условия осуществления деятельности, имеющей отношение воздействию на ледники, на </w:t>
            </w:r>
            <w:r w:rsidRPr="0010105E">
              <w:rPr>
                <w:rStyle w:val="FontStyle11"/>
                <w:b/>
                <w:sz w:val="24"/>
                <w:szCs w:val="24"/>
              </w:rPr>
              <w:t>месторождениях полезных ископаемых, отнесенных к</w:t>
            </w:r>
            <w:r w:rsidRPr="0010105E">
              <w:rPr>
                <w:b/>
              </w:rPr>
              <w:t xml:space="preserve"> стратегическим объектам, определяются Правительством Кыргызской Республики.  </w:t>
            </w:r>
          </w:p>
          <w:p w:rsidR="00ED5834" w:rsidRPr="0010105E" w:rsidRDefault="00ED5834" w:rsidP="00ED5834">
            <w:pPr>
              <w:pStyle w:val="Style1"/>
              <w:widowControl/>
              <w:spacing w:line="240" w:lineRule="auto"/>
            </w:pPr>
            <w:r w:rsidRPr="0010105E">
              <w:t xml:space="preserve"> </w:t>
            </w:r>
          </w:p>
          <w:p w:rsidR="00ED5834" w:rsidRPr="0010105E" w:rsidRDefault="00ED5834" w:rsidP="00ED583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b/>
                <w:sz w:val="24"/>
                <w:szCs w:val="24"/>
              </w:rPr>
              <w:t>Статья 67. Зоны формирования стока</w:t>
            </w:r>
          </w:p>
          <w:p w:rsidR="00ED5834" w:rsidRPr="0010105E" w:rsidRDefault="00ED5834" w:rsidP="00ED583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1. Территория, где формируются реки, является зоной формирования стока. Зоны формирования стока определяются Правительством Кыргызской Республики по предложению Государственной водной администрации и уполномоченного государственного органа по охране окружающей среды.</w:t>
            </w:r>
          </w:p>
          <w:p w:rsidR="00ED5834" w:rsidRPr="0010105E" w:rsidRDefault="00ED5834" w:rsidP="00ED5834">
            <w:pPr>
              <w:pStyle w:val="Style1"/>
              <w:widowControl/>
              <w:spacing w:line="240" w:lineRule="auto"/>
            </w:pPr>
            <w:r w:rsidRPr="0010105E">
              <w:t>2. В зонах формирования стока</w:t>
            </w:r>
            <w:r w:rsidRPr="0010105E">
              <w:rPr>
                <w:rStyle w:val="FontStyle11"/>
                <w:sz w:val="24"/>
                <w:szCs w:val="24"/>
              </w:rPr>
              <w:t xml:space="preserve">, </w:t>
            </w:r>
            <w:r w:rsidRPr="0010105E">
              <w:rPr>
                <w:rStyle w:val="FontStyle11"/>
                <w:b/>
                <w:sz w:val="24"/>
                <w:szCs w:val="24"/>
              </w:rPr>
              <w:t xml:space="preserve">за исключением </w:t>
            </w:r>
            <w:proofErr w:type="gramStart"/>
            <w:r w:rsidRPr="0010105E">
              <w:rPr>
                <w:rStyle w:val="FontStyle11"/>
                <w:b/>
                <w:sz w:val="24"/>
                <w:szCs w:val="24"/>
              </w:rPr>
              <w:t xml:space="preserve">случаев, предусмотренных статьей 62 настоящего Кодекса </w:t>
            </w:r>
            <w:r w:rsidRPr="0010105E">
              <w:t>запрещается</w:t>
            </w:r>
            <w:proofErr w:type="gramEnd"/>
            <w:r w:rsidRPr="0010105E">
              <w:t>:</w:t>
            </w:r>
          </w:p>
          <w:p w:rsidR="00ED5834" w:rsidRPr="0010105E" w:rsidRDefault="00ED5834" w:rsidP="00ED583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размещение </w:t>
            </w:r>
            <w:proofErr w:type="spellStart"/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хвостохранилищ</w:t>
            </w:r>
            <w:proofErr w:type="spellEnd"/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, свалок, кладбищ, скотомогильников и других хозяйственных объектов, которые могут оказать вредное влияние на качество водных ресурсов;</w:t>
            </w:r>
          </w:p>
          <w:p w:rsidR="00ED5834" w:rsidRPr="0010105E" w:rsidRDefault="00ED5834" w:rsidP="00ED583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- засорение ледяного покрова водных объектов, ледников и снежников производственными, бытовыми и иными отходами, а также загрязнение их нефтяными продуктами, ядохимикатами и другими вредными веществами.</w:t>
            </w:r>
          </w:p>
          <w:p w:rsidR="00ED5834" w:rsidRPr="0010105E" w:rsidRDefault="00ED5834" w:rsidP="00ED583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05E">
              <w:rPr>
                <w:rFonts w:ascii="Times New Roman" w:hAnsi="Times New Roman" w:cs="Times New Roman"/>
                <w:sz w:val="24"/>
                <w:szCs w:val="24"/>
              </w:rPr>
              <w:t>3. Порядок ограничения и запрещения ведения хозяйственной и иной деятельности в зонах формирования стока устанавливается Правительством Кыргызской Республики.</w:t>
            </w:r>
          </w:p>
          <w:p w:rsidR="00ED5834" w:rsidRPr="0010105E" w:rsidRDefault="00ED5834" w:rsidP="00ED583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C1B" w:rsidRPr="0010105E" w:rsidRDefault="00B25C1B" w:rsidP="00ED5834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5C1B" w:rsidRPr="0010105E" w:rsidRDefault="00B25C1B" w:rsidP="00B25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5C1B" w:rsidRPr="0010105E" w:rsidRDefault="00B25C1B" w:rsidP="00B25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5C1B" w:rsidRPr="0010105E" w:rsidRDefault="00B25C1B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C1B" w:rsidRPr="0010105E" w:rsidRDefault="00B25C1B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C1B" w:rsidRPr="0010105E" w:rsidRDefault="00B25C1B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C1B" w:rsidRDefault="00B25C1B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CC2" w:rsidRPr="005C4ABE" w:rsidRDefault="00A05CC2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ABE" w:rsidRPr="0007138E" w:rsidRDefault="005C4ABE" w:rsidP="00AF62A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78F8" w:rsidRDefault="005C4ABE" w:rsidP="009E41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Министр ________________________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Айдаралиев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Т.А. «_______» _______________ 2014 г.</w:t>
      </w:r>
    </w:p>
    <w:sectPr w:rsidR="008F78F8" w:rsidSect="008803B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2105A"/>
    <w:multiLevelType w:val="hybridMultilevel"/>
    <w:tmpl w:val="2514D104"/>
    <w:lvl w:ilvl="0" w:tplc="961C369A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B41"/>
    <w:rsid w:val="00007195"/>
    <w:rsid w:val="00011664"/>
    <w:rsid w:val="00014F0C"/>
    <w:rsid w:val="0003742A"/>
    <w:rsid w:val="00040DC7"/>
    <w:rsid w:val="00061617"/>
    <w:rsid w:val="0007138E"/>
    <w:rsid w:val="00080CED"/>
    <w:rsid w:val="0010105E"/>
    <w:rsid w:val="001079D9"/>
    <w:rsid w:val="00117A3E"/>
    <w:rsid w:val="00124FC0"/>
    <w:rsid w:val="00157CB8"/>
    <w:rsid w:val="001774E7"/>
    <w:rsid w:val="00193863"/>
    <w:rsid w:val="001C165A"/>
    <w:rsid w:val="001E2FEF"/>
    <w:rsid w:val="002004E3"/>
    <w:rsid w:val="002068C6"/>
    <w:rsid w:val="00286861"/>
    <w:rsid w:val="00290C31"/>
    <w:rsid w:val="00296FD1"/>
    <w:rsid w:val="0031295D"/>
    <w:rsid w:val="003139FD"/>
    <w:rsid w:val="003347D6"/>
    <w:rsid w:val="003411C5"/>
    <w:rsid w:val="00345530"/>
    <w:rsid w:val="003634EA"/>
    <w:rsid w:val="00380083"/>
    <w:rsid w:val="003860AD"/>
    <w:rsid w:val="00396E12"/>
    <w:rsid w:val="003E355E"/>
    <w:rsid w:val="004300E2"/>
    <w:rsid w:val="00433830"/>
    <w:rsid w:val="00455EC2"/>
    <w:rsid w:val="00463651"/>
    <w:rsid w:val="00470E6F"/>
    <w:rsid w:val="004A26D1"/>
    <w:rsid w:val="004B12B0"/>
    <w:rsid w:val="004B6028"/>
    <w:rsid w:val="00511856"/>
    <w:rsid w:val="005144B9"/>
    <w:rsid w:val="00520083"/>
    <w:rsid w:val="00537E40"/>
    <w:rsid w:val="005C2D78"/>
    <w:rsid w:val="005C4ABE"/>
    <w:rsid w:val="005D1263"/>
    <w:rsid w:val="005D721D"/>
    <w:rsid w:val="005E4C4B"/>
    <w:rsid w:val="005F0AF4"/>
    <w:rsid w:val="005F2084"/>
    <w:rsid w:val="005F45CC"/>
    <w:rsid w:val="0063645F"/>
    <w:rsid w:val="00645798"/>
    <w:rsid w:val="0066623D"/>
    <w:rsid w:val="00690E68"/>
    <w:rsid w:val="006D4889"/>
    <w:rsid w:val="00731633"/>
    <w:rsid w:val="0079235E"/>
    <w:rsid w:val="007A4FC4"/>
    <w:rsid w:val="007B63B3"/>
    <w:rsid w:val="007C1F7B"/>
    <w:rsid w:val="007C3487"/>
    <w:rsid w:val="007F0179"/>
    <w:rsid w:val="007F4551"/>
    <w:rsid w:val="008756DA"/>
    <w:rsid w:val="008803B4"/>
    <w:rsid w:val="008E4CB4"/>
    <w:rsid w:val="008F767C"/>
    <w:rsid w:val="008F78F8"/>
    <w:rsid w:val="009765EB"/>
    <w:rsid w:val="009826F7"/>
    <w:rsid w:val="00991AA0"/>
    <w:rsid w:val="009E41EC"/>
    <w:rsid w:val="009F2698"/>
    <w:rsid w:val="00A05CC2"/>
    <w:rsid w:val="00A16B41"/>
    <w:rsid w:val="00A808E5"/>
    <w:rsid w:val="00A879BC"/>
    <w:rsid w:val="00AF62A0"/>
    <w:rsid w:val="00B006C5"/>
    <w:rsid w:val="00B25C1B"/>
    <w:rsid w:val="00BD4208"/>
    <w:rsid w:val="00BE6686"/>
    <w:rsid w:val="00BF53F7"/>
    <w:rsid w:val="00C06CF7"/>
    <w:rsid w:val="00D24AFD"/>
    <w:rsid w:val="00D41394"/>
    <w:rsid w:val="00D456D6"/>
    <w:rsid w:val="00D57E43"/>
    <w:rsid w:val="00DE7668"/>
    <w:rsid w:val="00DE777C"/>
    <w:rsid w:val="00E712EC"/>
    <w:rsid w:val="00E75966"/>
    <w:rsid w:val="00EB2DD4"/>
    <w:rsid w:val="00EB5EDB"/>
    <w:rsid w:val="00ED5834"/>
    <w:rsid w:val="00EF09FD"/>
    <w:rsid w:val="00F07219"/>
    <w:rsid w:val="00F10C38"/>
    <w:rsid w:val="00F176B7"/>
    <w:rsid w:val="00F23A27"/>
    <w:rsid w:val="00F2670D"/>
    <w:rsid w:val="00F507E9"/>
    <w:rsid w:val="00F56279"/>
    <w:rsid w:val="00FC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16B41"/>
    <w:pPr>
      <w:widowControl w:val="0"/>
      <w:autoSpaceDE w:val="0"/>
      <w:autoSpaceDN w:val="0"/>
      <w:adjustRightInd w:val="0"/>
      <w:spacing w:after="0" w:line="314" w:lineRule="exact"/>
      <w:ind w:firstLine="69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16B41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16B41"/>
    <w:rPr>
      <w:rFonts w:ascii="Times New Roman" w:hAnsi="Times New Roman" w:cs="Times New Roman"/>
      <w:sz w:val="26"/>
      <w:szCs w:val="26"/>
    </w:rPr>
  </w:style>
  <w:style w:type="paragraph" w:customStyle="1" w:styleId="tkZagolovok5">
    <w:name w:val="_Заголовок Статья (tkZagolovok5)"/>
    <w:basedOn w:val="a"/>
    <w:rsid w:val="00A16B4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16B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A16B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16B41"/>
    <w:rPr>
      <w:rFonts w:ascii="Courier New" w:eastAsia="Times New Roman" w:hAnsi="Courier New" w:cs="Times New Roman"/>
      <w:sz w:val="20"/>
      <w:szCs w:val="20"/>
    </w:rPr>
  </w:style>
  <w:style w:type="paragraph" w:customStyle="1" w:styleId="tkNazvanie">
    <w:name w:val="_Название (tkNazvanie)"/>
    <w:basedOn w:val="a"/>
    <w:rsid w:val="00BD420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D4208"/>
    <w:rPr>
      <w:color w:val="0000FF"/>
      <w:u w:val="single"/>
    </w:rPr>
  </w:style>
  <w:style w:type="character" w:customStyle="1" w:styleId="s1">
    <w:name w:val="s1"/>
    <w:rsid w:val="00EB2D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4">
    <w:name w:val="Style4"/>
    <w:basedOn w:val="a"/>
    <w:rsid w:val="00AF62A0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AF62A0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16B41"/>
    <w:pPr>
      <w:widowControl w:val="0"/>
      <w:autoSpaceDE w:val="0"/>
      <w:autoSpaceDN w:val="0"/>
      <w:adjustRightInd w:val="0"/>
      <w:spacing w:after="0" w:line="314" w:lineRule="exact"/>
      <w:ind w:firstLine="69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16B41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16B41"/>
    <w:rPr>
      <w:rFonts w:ascii="Times New Roman" w:hAnsi="Times New Roman" w:cs="Times New Roman"/>
      <w:sz w:val="26"/>
      <w:szCs w:val="26"/>
    </w:rPr>
  </w:style>
  <w:style w:type="paragraph" w:customStyle="1" w:styleId="tkZagolovok5">
    <w:name w:val="_Заголовок Статья (tkZagolovok5)"/>
    <w:basedOn w:val="a"/>
    <w:rsid w:val="00A16B4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16B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A16B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16B41"/>
    <w:rPr>
      <w:rFonts w:ascii="Courier New" w:eastAsia="Times New Roman" w:hAnsi="Courier New" w:cs="Times New Roman"/>
      <w:sz w:val="20"/>
      <w:szCs w:val="20"/>
    </w:rPr>
  </w:style>
  <w:style w:type="paragraph" w:customStyle="1" w:styleId="tkNazvanie">
    <w:name w:val="_Название (tkNazvanie)"/>
    <w:basedOn w:val="a"/>
    <w:rsid w:val="00BD420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D4208"/>
    <w:rPr>
      <w:color w:val="0000FF"/>
      <w:u w:val="single"/>
    </w:rPr>
  </w:style>
  <w:style w:type="character" w:customStyle="1" w:styleId="s1">
    <w:name w:val="s1"/>
    <w:rsid w:val="00EB2D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4">
    <w:name w:val="Style4"/>
    <w:basedOn w:val="a"/>
    <w:rsid w:val="00AF62A0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AF62A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2014-07-01T03:53:00Z</cp:lastPrinted>
  <dcterms:created xsi:type="dcterms:W3CDTF">2014-07-01T03:55:00Z</dcterms:created>
  <dcterms:modified xsi:type="dcterms:W3CDTF">2014-07-01T03:55:00Z</dcterms:modified>
</cp:coreProperties>
</file>